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88" w:rsidRPr="00064910" w:rsidRDefault="006610B0" w:rsidP="003C3C52">
      <w:pPr>
        <w:tabs>
          <w:tab w:val="left" w:pos="9356"/>
        </w:tabs>
        <w:ind w:leftChars="-181" w:left="-425" w:rightChars="301" w:right="706"/>
        <w:jc w:val="center"/>
        <w:rPr>
          <w:rFonts w:ascii="ＭＳ 明朝" w:eastAsia="ＭＳ 明朝" w:hAnsi="ＭＳ 明朝"/>
          <w:sz w:val="32"/>
          <w:szCs w:val="32"/>
        </w:rPr>
      </w:pPr>
      <w:r w:rsidRPr="00064910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6610B0" w:rsidRPr="004A0A74" w:rsidRDefault="00527AAD" w:rsidP="003C3C52">
      <w:pPr>
        <w:ind w:leftChars="-181" w:left="-425" w:rightChars="301" w:right="70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335280</wp:posOffset>
                </wp:positionV>
                <wp:extent cx="0" cy="8932545"/>
                <wp:effectExtent l="0" t="0" r="3810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254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688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5pt,26.4pt" to="495.5pt,7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" strokecolor="black [3200]" strokeweight=".5pt">
                <v:stroke dashstyle="longDashDot" joinstyle="miter"/>
              </v:line>
            </w:pict>
          </mc:Fallback>
        </mc:AlternateContent>
      </w:r>
    </w:p>
    <w:p w:rsidR="006610B0" w:rsidRPr="004A0A74" w:rsidRDefault="006610B0" w:rsidP="003C3C52">
      <w:pPr>
        <w:ind w:leftChars="-181" w:left="-425" w:rightChars="301" w:right="706"/>
        <w:jc w:val="lef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地区代表者　様</w:t>
      </w:r>
    </w:p>
    <w:p w:rsidR="006610B0" w:rsidRPr="004A0A74" w:rsidRDefault="006610B0" w:rsidP="003C3C52">
      <w:pPr>
        <w:wordWrap w:val="0"/>
        <w:ind w:leftChars="-181" w:left="-425" w:rightChars="301" w:right="706"/>
        <w:jc w:val="righ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610B0" w:rsidRPr="004A0A74" w:rsidRDefault="006610B0" w:rsidP="003C3C52">
      <w:pPr>
        <w:ind w:leftChars="-181" w:left="-425" w:rightChars="301" w:right="706"/>
        <w:jc w:val="right"/>
        <w:rPr>
          <w:rFonts w:ascii="ＭＳ 明朝" w:eastAsia="ＭＳ 明朝" w:hAnsi="ＭＳ 明朝"/>
          <w:sz w:val="24"/>
          <w:szCs w:val="24"/>
        </w:rPr>
      </w:pPr>
    </w:p>
    <w:p w:rsidR="006610B0" w:rsidRPr="004A0A74" w:rsidRDefault="006610B0" w:rsidP="003C3C52">
      <w:pPr>
        <w:wordWrap w:val="0"/>
        <w:ind w:leftChars="-181" w:left="-425" w:rightChars="301" w:right="706"/>
        <w:jc w:val="righ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設置者住所</w:t>
      </w:r>
      <w:r w:rsidR="002873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A0A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6610B0" w:rsidRDefault="006610B0" w:rsidP="003C3C52">
      <w:pPr>
        <w:wordWrap w:val="0"/>
        <w:ind w:leftChars="-181" w:left="-425" w:rightChars="301" w:right="706"/>
        <w:jc w:val="righ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氏名</w:t>
      </w:r>
      <w:r w:rsidR="002873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0A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287375">
        <w:rPr>
          <w:rFonts w:ascii="ＭＳ 明朝" w:eastAsia="ＭＳ 明朝" w:hAnsi="ＭＳ 明朝" w:hint="eastAsia"/>
          <w:sz w:val="24"/>
          <w:szCs w:val="24"/>
        </w:rPr>
        <w:t>印</w:t>
      </w:r>
    </w:p>
    <w:p w:rsidR="00287375" w:rsidRDefault="00287375" w:rsidP="003C3C52">
      <w:pPr>
        <w:ind w:leftChars="-181" w:left="-425" w:rightChars="301" w:right="706"/>
        <w:jc w:val="right"/>
        <w:rPr>
          <w:rFonts w:ascii="ＭＳ 明朝" w:eastAsia="ＭＳ 明朝" w:hAnsi="ＭＳ 明朝"/>
          <w:sz w:val="24"/>
          <w:szCs w:val="24"/>
        </w:rPr>
      </w:pPr>
    </w:p>
    <w:p w:rsidR="00287375" w:rsidRDefault="00287375" w:rsidP="003C3C52">
      <w:pPr>
        <w:ind w:leftChars="-181" w:left="-425" w:rightChars="301" w:right="70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し尿浄化槽放流場所</w:t>
      </w:r>
    </w:p>
    <w:p w:rsidR="00287375" w:rsidRDefault="00287375" w:rsidP="003C3C52">
      <w:pPr>
        <w:ind w:leftChars="-181" w:left="-425" w:rightChars="301" w:right="70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浄化槽の規模・用途　　　合併　・　単独　　　　　人槽</w:t>
      </w:r>
    </w:p>
    <w:p w:rsidR="00287375" w:rsidRDefault="00287375" w:rsidP="003C3C52">
      <w:pPr>
        <w:ind w:leftChars="-181" w:left="-425" w:rightChars="301" w:right="706"/>
        <w:jc w:val="left"/>
        <w:rPr>
          <w:rFonts w:ascii="ＭＳ 明朝" w:eastAsia="ＭＳ 明朝" w:hAnsi="ＭＳ 明朝"/>
          <w:sz w:val="24"/>
          <w:szCs w:val="24"/>
        </w:rPr>
      </w:pPr>
    </w:p>
    <w:p w:rsidR="00287375" w:rsidRPr="007F35EC" w:rsidRDefault="00287375" w:rsidP="003C3C52">
      <w:pPr>
        <w:ind w:leftChars="-181" w:left="-425" w:rightChars="301" w:right="706"/>
        <w:jc w:val="left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 xml:space="preserve">　本浄化槽の使用にあたり，農業用水路，排水路へ放流</w:t>
      </w:r>
      <w:r w:rsidR="001F5061">
        <w:rPr>
          <w:rFonts w:ascii="ＭＳ 明朝" w:eastAsia="ＭＳ 明朝" w:hAnsi="ＭＳ 明朝" w:hint="eastAsia"/>
          <w:sz w:val="22"/>
        </w:rPr>
        <w:t>する</w:t>
      </w:r>
      <w:r w:rsidRPr="007F35EC">
        <w:rPr>
          <w:rFonts w:ascii="ＭＳ 明朝" w:eastAsia="ＭＳ 明朝" w:hAnsi="ＭＳ 明朝" w:hint="eastAsia"/>
          <w:sz w:val="22"/>
        </w:rPr>
        <w:t>際，下記の事項を厳守することを誓約いたします。</w:t>
      </w:r>
    </w:p>
    <w:p w:rsidR="00287375" w:rsidRPr="007F35EC" w:rsidRDefault="00287375" w:rsidP="003C3C52">
      <w:pPr>
        <w:ind w:leftChars="-181" w:left="-425" w:rightChars="301" w:right="706"/>
        <w:jc w:val="left"/>
        <w:rPr>
          <w:rFonts w:ascii="ＭＳ 明朝" w:eastAsia="ＭＳ 明朝" w:hAnsi="ＭＳ 明朝"/>
          <w:sz w:val="22"/>
        </w:rPr>
      </w:pPr>
    </w:p>
    <w:p w:rsidR="00287375" w:rsidRPr="007F35EC" w:rsidRDefault="00287375" w:rsidP="003C3C52">
      <w:pPr>
        <w:pStyle w:val="a3"/>
        <w:ind w:leftChars="-181" w:left="-425" w:rightChars="301" w:right="706"/>
        <w:rPr>
          <w:sz w:val="22"/>
          <w:szCs w:val="22"/>
        </w:rPr>
      </w:pPr>
      <w:r w:rsidRPr="007F35EC">
        <w:rPr>
          <w:rFonts w:hint="eastAsia"/>
          <w:sz w:val="22"/>
          <w:szCs w:val="22"/>
        </w:rPr>
        <w:t>記</w:t>
      </w:r>
    </w:p>
    <w:p w:rsidR="00287375" w:rsidRPr="007F35EC" w:rsidRDefault="00527AAD" w:rsidP="003C3C52">
      <w:pPr>
        <w:ind w:leftChars="-181" w:left="-180" w:rightChars="301" w:right="706" w:hangingChars="100" w:hanging="2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6000134</wp:posOffset>
                </wp:positionH>
                <wp:positionV relativeFrom="paragraph">
                  <wp:posOffset>126508</wp:posOffset>
                </wp:positionV>
                <wp:extent cx="600501" cy="552734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" cy="5527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A401F" id="楕円 2" o:spid="_x0000_s1026" style="position:absolute;left:0;text-align:left;margin-left:472.45pt;margin-top:9.95pt;width:47.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" strokecolor="black [3213]" strokeweight=".5pt">
                <v:stroke dashstyle="longDashDot" joinstyle="miter"/>
              </v:oval>
            </w:pict>
          </mc:Fallback>
        </mc:AlternateContent>
      </w:r>
      <w:r w:rsidR="00287375" w:rsidRPr="007F35EC">
        <w:rPr>
          <w:rFonts w:ascii="ＭＳ 明朝" w:eastAsia="ＭＳ 明朝" w:hAnsi="ＭＳ 明朝" w:hint="eastAsia"/>
          <w:sz w:val="22"/>
        </w:rPr>
        <w:t>１　浄化槽法第３条第３項及び第１０条第１項の規定による，し尿浄化槽の維持管理基準を厳守します。</w:t>
      </w:r>
    </w:p>
    <w:p w:rsidR="00287375" w:rsidRPr="007F35EC" w:rsidRDefault="00287375" w:rsidP="003C3C52">
      <w:pPr>
        <w:ind w:leftChars="-181" w:left="-425" w:rightChars="301" w:right="706"/>
        <w:rPr>
          <w:rFonts w:ascii="ＭＳ 明朝" w:eastAsia="ＭＳ 明朝" w:hAnsi="ＭＳ 明朝"/>
          <w:sz w:val="22"/>
        </w:rPr>
      </w:pPr>
    </w:p>
    <w:p w:rsidR="00287375" w:rsidRPr="007F35EC" w:rsidRDefault="00287375" w:rsidP="003C3C52">
      <w:pPr>
        <w:ind w:leftChars="-181" w:left="-144" w:rightChars="301" w:right="706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浄化槽水の放流は，諸基準に合致した責任ある放流を行い，もし用水等の施設</w:t>
      </w:r>
      <w:r w:rsidR="007F35EC" w:rsidRPr="007F35EC">
        <w:rPr>
          <w:rFonts w:ascii="ＭＳ 明朝" w:eastAsia="ＭＳ 明朝" w:hAnsi="ＭＳ 明朝" w:hint="eastAsia"/>
          <w:sz w:val="22"/>
        </w:rPr>
        <w:t>，流水及び農業関係者や地区住民等に被害を与えた場合には，申請者の責任に於いて対処します。</w:t>
      </w:r>
    </w:p>
    <w:p w:rsidR="007F35EC" w:rsidRPr="007F35EC" w:rsidRDefault="007F35EC" w:rsidP="003C3C52">
      <w:pPr>
        <w:ind w:leftChars="-181" w:left="-425" w:rightChars="301" w:right="706"/>
        <w:rPr>
          <w:rFonts w:ascii="ＭＳ 明朝" w:eastAsia="ＭＳ 明朝" w:hAnsi="ＭＳ 明朝"/>
          <w:sz w:val="22"/>
        </w:rPr>
      </w:pPr>
    </w:p>
    <w:p w:rsidR="007F35EC" w:rsidRPr="007F35EC" w:rsidRDefault="007F35EC" w:rsidP="003C3C52">
      <w:pPr>
        <w:ind w:leftChars="-181" w:left="-144" w:rightChars="301" w:right="706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地区住民が一体となり定期的に農業用水路，排水路等の清掃作業を行う場合は，進んで協力します。</w:t>
      </w:r>
    </w:p>
    <w:p w:rsidR="007F35EC" w:rsidRPr="007F35EC" w:rsidRDefault="007F35EC" w:rsidP="003C3C52">
      <w:pPr>
        <w:ind w:leftChars="-181" w:left="-425" w:rightChars="301" w:right="706"/>
        <w:rPr>
          <w:rFonts w:ascii="ＭＳ 明朝" w:eastAsia="ＭＳ 明朝" w:hAnsi="ＭＳ 明朝"/>
          <w:sz w:val="22"/>
        </w:rPr>
      </w:pPr>
    </w:p>
    <w:p w:rsidR="007F35EC" w:rsidRPr="007F35EC" w:rsidRDefault="007F35EC" w:rsidP="00E67967">
      <w:pPr>
        <w:ind w:leftChars="-180" w:left="-141" w:rightChars="301" w:right="706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公共下水道が供用開始となった場合は，水路への放流を廃止し，下水道へ放流します。</w:t>
      </w:r>
    </w:p>
    <w:p w:rsidR="007F35EC" w:rsidRPr="007F35EC" w:rsidRDefault="007F35EC" w:rsidP="003C3C52">
      <w:pPr>
        <w:ind w:leftChars="-181" w:left="-425" w:rightChars="301" w:right="706"/>
        <w:rPr>
          <w:rFonts w:ascii="ＭＳ 明朝" w:eastAsia="ＭＳ 明朝" w:hAnsi="ＭＳ 明朝"/>
          <w:sz w:val="22"/>
        </w:rPr>
      </w:pPr>
    </w:p>
    <w:p w:rsidR="007F35EC" w:rsidRPr="007F35EC" w:rsidRDefault="007F35EC" w:rsidP="003C3C52">
      <w:pPr>
        <w:ind w:leftChars="-181" w:left="-144" w:rightChars="301" w:right="706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この放流により，申請土地の権利関係者又は，付近住民等との間で紛争が生じた場合は，申請者の責任において対処します。</w:t>
      </w:r>
    </w:p>
    <w:p w:rsidR="00287375" w:rsidRPr="003C3C52" w:rsidRDefault="00287375" w:rsidP="003C3C52">
      <w:pPr>
        <w:pStyle w:val="a5"/>
        <w:ind w:leftChars="-181" w:left="-425" w:rightChars="301" w:right="706"/>
        <w:rPr>
          <w:rFonts w:hint="eastAsia"/>
          <w:sz w:val="22"/>
          <w:szCs w:val="22"/>
        </w:rPr>
      </w:pPr>
      <w:r w:rsidRPr="007F35EC">
        <w:rPr>
          <w:rFonts w:hint="eastAsia"/>
          <w:sz w:val="22"/>
          <w:szCs w:val="22"/>
        </w:rPr>
        <w:t>以上</w:t>
      </w:r>
    </w:p>
    <w:p w:rsidR="003C3C52" w:rsidRPr="00064910" w:rsidRDefault="003C3C52" w:rsidP="00025CFB">
      <w:pPr>
        <w:ind w:leftChars="-60" w:left="-141" w:rightChars="180" w:right="422"/>
        <w:jc w:val="center"/>
        <w:rPr>
          <w:rFonts w:ascii="ＭＳ 明朝" w:eastAsia="ＭＳ 明朝" w:hAnsi="ＭＳ 明朝"/>
          <w:sz w:val="32"/>
          <w:szCs w:val="32"/>
        </w:rPr>
      </w:pPr>
      <w:r w:rsidRPr="00064910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3C3C52" w:rsidRPr="004A0A74" w:rsidRDefault="003C3C52" w:rsidP="00025CFB">
      <w:pPr>
        <w:ind w:leftChars="-60" w:left="-141" w:rightChars="180" w:right="422"/>
        <w:jc w:val="center"/>
        <w:rPr>
          <w:rFonts w:ascii="ＭＳ 明朝" w:eastAsia="ＭＳ 明朝" w:hAnsi="ＭＳ 明朝"/>
          <w:sz w:val="24"/>
          <w:szCs w:val="24"/>
        </w:rPr>
      </w:pPr>
    </w:p>
    <w:p w:rsidR="003C3C52" w:rsidRPr="004A0A74" w:rsidRDefault="003C3C52" w:rsidP="00025CFB">
      <w:pPr>
        <w:ind w:leftChars="-60" w:left="-141" w:rightChars="180" w:right="422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C3C52" w:rsidRPr="004A0A74" w:rsidRDefault="003C3C52" w:rsidP="00025CFB">
      <w:pPr>
        <w:wordWrap w:val="0"/>
        <w:ind w:leftChars="-60" w:left="-141" w:rightChars="180" w:right="422"/>
        <w:jc w:val="righ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C3C52" w:rsidRPr="004A0A74" w:rsidRDefault="003C3C52" w:rsidP="00025CFB">
      <w:pPr>
        <w:ind w:leftChars="-60" w:left="-141" w:rightChars="180" w:right="422"/>
        <w:jc w:val="right"/>
        <w:rPr>
          <w:rFonts w:ascii="ＭＳ 明朝" w:eastAsia="ＭＳ 明朝" w:hAnsi="ＭＳ 明朝"/>
          <w:sz w:val="24"/>
          <w:szCs w:val="24"/>
        </w:rPr>
      </w:pPr>
    </w:p>
    <w:p w:rsidR="003C3C52" w:rsidRPr="004A0A74" w:rsidRDefault="003C3C52" w:rsidP="00025CFB">
      <w:pPr>
        <w:wordWrap w:val="0"/>
        <w:ind w:leftChars="-60" w:left="-141" w:rightChars="180" w:right="422"/>
        <w:jc w:val="righ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設置者住所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A0A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3C3C52" w:rsidRDefault="003C3C52" w:rsidP="00025CFB">
      <w:pPr>
        <w:wordWrap w:val="0"/>
        <w:ind w:leftChars="-60" w:left="-141" w:rightChars="180" w:right="422"/>
        <w:jc w:val="right"/>
        <w:rPr>
          <w:rFonts w:ascii="ＭＳ 明朝" w:eastAsia="ＭＳ 明朝" w:hAnsi="ＭＳ 明朝"/>
          <w:sz w:val="24"/>
          <w:szCs w:val="24"/>
        </w:rPr>
      </w:pPr>
      <w:r w:rsidRPr="004A0A74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0A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3C3C52" w:rsidRDefault="003C3C52" w:rsidP="00025CFB">
      <w:pPr>
        <w:ind w:leftChars="-60" w:left="-141" w:rightChars="180" w:right="422"/>
        <w:jc w:val="right"/>
        <w:rPr>
          <w:rFonts w:ascii="ＭＳ 明朝" w:eastAsia="ＭＳ 明朝" w:hAnsi="ＭＳ 明朝"/>
          <w:sz w:val="24"/>
          <w:szCs w:val="24"/>
        </w:rPr>
      </w:pPr>
    </w:p>
    <w:p w:rsidR="003C3C52" w:rsidRDefault="003C3C52" w:rsidP="00025CFB">
      <w:pPr>
        <w:ind w:leftChars="-60" w:left="-141" w:rightChars="180" w:right="42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し尿浄化槽放流場所</w:t>
      </w:r>
    </w:p>
    <w:p w:rsidR="003C3C52" w:rsidRDefault="003C3C52" w:rsidP="00025CFB">
      <w:pPr>
        <w:ind w:leftChars="-60" w:left="-141" w:rightChars="180" w:right="42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浄化槽の規模・用途　　　合併　・　単独　　　　　人槽</w:t>
      </w:r>
    </w:p>
    <w:p w:rsidR="003C3C52" w:rsidRDefault="003C3C52" w:rsidP="00025CFB">
      <w:pPr>
        <w:ind w:leftChars="-60" w:left="-141" w:rightChars="180" w:right="422"/>
        <w:jc w:val="left"/>
        <w:rPr>
          <w:rFonts w:ascii="ＭＳ 明朝" w:eastAsia="ＭＳ 明朝" w:hAnsi="ＭＳ 明朝"/>
          <w:sz w:val="24"/>
          <w:szCs w:val="24"/>
        </w:rPr>
      </w:pPr>
    </w:p>
    <w:p w:rsidR="003C3C52" w:rsidRPr="007F35EC" w:rsidRDefault="003C3C52" w:rsidP="00025CFB">
      <w:pPr>
        <w:ind w:leftChars="-60" w:left="-141" w:rightChars="180" w:right="422"/>
        <w:jc w:val="left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 xml:space="preserve">　本浄化槽の使用にあたり，農業用水路，排水路へ放流</w:t>
      </w:r>
      <w:r>
        <w:rPr>
          <w:rFonts w:ascii="ＭＳ 明朝" w:eastAsia="ＭＳ 明朝" w:hAnsi="ＭＳ 明朝" w:hint="eastAsia"/>
          <w:sz w:val="22"/>
        </w:rPr>
        <w:t>する</w:t>
      </w:r>
      <w:r w:rsidRPr="007F35EC">
        <w:rPr>
          <w:rFonts w:ascii="ＭＳ 明朝" w:eastAsia="ＭＳ 明朝" w:hAnsi="ＭＳ 明朝" w:hint="eastAsia"/>
          <w:sz w:val="22"/>
        </w:rPr>
        <w:t>際，下記の事項を厳守することを誓約いたします。</w:t>
      </w:r>
    </w:p>
    <w:p w:rsidR="003C3C52" w:rsidRPr="007F35EC" w:rsidRDefault="003C3C52" w:rsidP="00025CFB">
      <w:pPr>
        <w:ind w:leftChars="-60" w:left="-141" w:rightChars="180" w:right="422"/>
        <w:jc w:val="left"/>
        <w:rPr>
          <w:rFonts w:ascii="ＭＳ 明朝" w:eastAsia="ＭＳ 明朝" w:hAnsi="ＭＳ 明朝"/>
          <w:sz w:val="22"/>
        </w:rPr>
      </w:pPr>
    </w:p>
    <w:p w:rsidR="003C3C52" w:rsidRPr="007F35EC" w:rsidRDefault="003C3C52" w:rsidP="00025CFB">
      <w:pPr>
        <w:pStyle w:val="a3"/>
        <w:ind w:leftChars="-60" w:left="-141" w:rightChars="180" w:right="422"/>
        <w:rPr>
          <w:sz w:val="22"/>
          <w:szCs w:val="22"/>
        </w:rPr>
      </w:pPr>
      <w:r w:rsidRPr="007F35EC">
        <w:rPr>
          <w:rFonts w:hint="eastAsia"/>
          <w:sz w:val="22"/>
          <w:szCs w:val="22"/>
        </w:rPr>
        <w:t>記</w:t>
      </w:r>
    </w:p>
    <w:p w:rsidR="003C3C52" w:rsidRPr="007F35EC" w:rsidRDefault="003C3C52" w:rsidP="00025CFB">
      <w:pPr>
        <w:ind w:leftChars="-60" w:left="104" w:rightChars="180" w:right="422" w:hangingChars="100" w:hanging="245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浄化槽法第３条第３項及び第１０条第１項の規定による，し尿浄化槽の維持管理基準を厳守します。</w:t>
      </w:r>
    </w:p>
    <w:p w:rsidR="003C3C52" w:rsidRPr="007F35EC" w:rsidRDefault="003C3C52" w:rsidP="00025CFB">
      <w:pPr>
        <w:ind w:leftChars="-60" w:left="-141" w:rightChars="180" w:right="422"/>
        <w:rPr>
          <w:rFonts w:ascii="ＭＳ 明朝" w:eastAsia="ＭＳ 明朝" w:hAnsi="ＭＳ 明朝"/>
          <w:sz w:val="22"/>
        </w:rPr>
      </w:pPr>
    </w:p>
    <w:p w:rsidR="003C3C52" w:rsidRPr="007F35EC" w:rsidRDefault="003C3C52" w:rsidP="00025CFB">
      <w:pPr>
        <w:ind w:leftChars="-60" w:left="140" w:rightChars="180" w:right="422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浄化槽水の放流は，諸基準に合致した責任ある放流を行い，もし用水等の施設，流水及び農業関係者や地区住民等に被害を与えた場合には，申請者の責任に於いて対処します。</w:t>
      </w:r>
    </w:p>
    <w:p w:rsidR="003C3C52" w:rsidRPr="007F35EC" w:rsidRDefault="003C3C52" w:rsidP="00025CFB">
      <w:pPr>
        <w:ind w:leftChars="-60" w:left="-141" w:rightChars="180" w:right="422"/>
        <w:rPr>
          <w:rFonts w:ascii="ＭＳ 明朝" w:eastAsia="ＭＳ 明朝" w:hAnsi="ＭＳ 明朝"/>
          <w:sz w:val="22"/>
        </w:rPr>
      </w:pPr>
    </w:p>
    <w:p w:rsidR="003C3C52" w:rsidRPr="007F35EC" w:rsidRDefault="003C3C52" w:rsidP="00025CFB">
      <w:pPr>
        <w:ind w:leftChars="-60" w:left="140" w:rightChars="180" w:right="422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地区住民が一体となり定期的に農業用水路，排水路等の清掃作業を行う場合は，進んで協力します。</w:t>
      </w:r>
    </w:p>
    <w:p w:rsidR="003C3C52" w:rsidRPr="007F35EC" w:rsidRDefault="003C3C52" w:rsidP="00025CFB">
      <w:pPr>
        <w:ind w:leftChars="-60" w:left="-141" w:rightChars="180" w:right="422"/>
        <w:rPr>
          <w:rFonts w:ascii="ＭＳ 明朝" w:eastAsia="ＭＳ 明朝" w:hAnsi="ＭＳ 明朝"/>
          <w:sz w:val="22"/>
        </w:rPr>
      </w:pPr>
    </w:p>
    <w:p w:rsidR="003C3C52" w:rsidRPr="007F35EC" w:rsidRDefault="003C3C52" w:rsidP="00025CFB">
      <w:pPr>
        <w:ind w:leftChars="-60" w:left="140" w:rightChars="180" w:right="422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公共下水道が供用開始となった場合は，水路への放流を廃止し，下水道へ放流します。</w:t>
      </w:r>
    </w:p>
    <w:p w:rsidR="003C3C52" w:rsidRPr="007F35EC" w:rsidRDefault="003C3C52" w:rsidP="00025CFB">
      <w:pPr>
        <w:ind w:leftChars="-60" w:left="-141" w:rightChars="180" w:right="422"/>
        <w:rPr>
          <w:rFonts w:ascii="ＭＳ 明朝" w:eastAsia="ＭＳ 明朝" w:hAnsi="ＭＳ 明朝"/>
          <w:sz w:val="22"/>
        </w:rPr>
      </w:pPr>
    </w:p>
    <w:p w:rsidR="003C3C52" w:rsidRPr="007F35EC" w:rsidRDefault="003C3C52" w:rsidP="00025CFB">
      <w:pPr>
        <w:ind w:leftChars="-60" w:left="140" w:rightChars="180" w:right="422" w:hangingChars="115" w:hanging="281"/>
        <w:rPr>
          <w:rFonts w:ascii="ＭＳ 明朝" w:eastAsia="ＭＳ 明朝" w:hAnsi="ＭＳ 明朝"/>
          <w:sz w:val="22"/>
        </w:rPr>
      </w:pPr>
      <w:r w:rsidRPr="007F35EC">
        <w:rPr>
          <w:rFonts w:ascii="ＭＳ 明朝" w:eastAsia="ＭＳ 明朝" w:hAnsi="ＭＳ 明朝" w:hint="eastAsia"/>
          <w:sz w:val="22"/>
        </w:rPr>
        <w:t>１　この放流により，申請土地の権利関係者又は，付近住民等との間で紛争が生じた場合は，申請者の責任において対処します。</w:t>
      </w:r>
    </w:p>
    <w:p w:rsidR="003C3C52" w:rsidRPr="003C3C52" w:rsidRDefault="003C3C52" w:rsidP="003C3C52">
      <w:pPr>
        <w:pStyle w:val="a5"/>
        <w:ind w:leftChars="-181" w:left="-425" w:rightChars="301" w:right="706"/>
        <w:rPr>
          <w:rFonts w:hint="eastAsia"/>
          <w:sz w:val="22"/>
          <w:szCs w:val="22"/>
        </w:rPr>
      </w:pPr>
      <w:r w:rsidRPr="007F35EC">
        <w:rPr>
          <w:rFonts w:hint="eastAsia"/>
          <w:sz w:val="22"/>
          <w:szCs w:val="22"/>
        </w:rPr>
        <w:t>以上</w:t>
      </w:r>
    </w:p>
    <w:sectPr w:rsidR="003C3C52" w:rsidRPr="003C3C52" w:rsidSect="00527AAD">
      <w:pgSz w:w="23808" w:h="16840" w:orient="landscape" w:code="8"/>
      <w:pgMar w:top="851" w:right="1985" w:bottom="1304" w:left="1985" w:header="851" w:footer="992" w:gutter="0"/>
      <w:cols w:num="2" w:space="1410"/>
      <w:docGrid w:type="linesAndChars" w:linePitch="463" w:charSpace="50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35"/>
  <w:drawingGridVerticalSpacing w:val="4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BD"/>
    <w:rsid w:val="00025CFB"/>
    <w:rsid w:val="00064910"/>
    <w:rsid w:val="001F5061"/>
    <w:rsid w:val="00287375"/>
    <w:rsid w:val="003C3C52"/>
    <w:rsid w:val="004A0A74"/>
    <w:rsid w:val="00527AAD"/>
    <w:rsid w:val="006610B0"/>
    <w:rsid w:val="00732588"/>
    <w:rsid w:val="007F35EC"/>
    <w:rsid w:val="00991FBD"/>
    <w:rsid w:val="00BB60D8"/>
    <w:rsid w:val="00E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89870"/>
  <w15:chartTrackingRefBased/>
  <w15:docId w15:val="{4DBCDDCF-E33C-4050-B4A0-CF4ABBF7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37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737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737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737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06B9-C578-48ED-AA0C-30806470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康之</dc:creator>
  <cp:keywords/>
  <dc:description/>
  <cp:lastModifiedBy>小林　康之</cp:lastModifiedBy>
  <cp:revision>9</cp:revision>
  <cp:lastPrinted>2020-04-09T09:50:00Z</cp:lastPrinted>
  <dcterms:created xsi:type="dcterms:W3CDTF">2020-04-09T04:00:00Z</dcterms:created>
  <dcterms:modified xsi:type="dcterms:W3CDTF">2020-04-09T09:52:00Z</dcterms:modified>
</cp:coreProperties>
</file>