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49" w:rsidRDefault="00D83509" w:rsidP="00877CF2">
      <w:pPr>
        <w:jc w:val="right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D25FAB">
        <w:rPr>
          <w:rFonts w:hint="eastAsia"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877CF2" w:rsidRDefault="00877CF2" w:rsidP="00877CF2">
      <w:pPr>
        <w:jc w:val="right"/>
        <w:rPr>
          <w:u w:val="single"/>
        </w:rPr>
      </w:pPr>
    </w:p>
    <w:p w:rsidR="00877CF2" w:rsidRPr="00092A93" w:rsidRDefault="00D25FAB" w:rsidP="00877CF2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児島地区公園（児島マリンプール）</w:t>
      </w:r>
      <w:r w:rsidR="00E1103C" w:rsidRPr="00092A93">
        <w:rPr>
          <w:rFonts w:hint="eastAsia"/>
          <w:color w:val="000000" w:themeColor="text1"/>
          <w:szCs w:val="21"/>
        </w:rPr>
        <w:t>指定管理者選定に係る労働条件審査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D83509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D83509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D25FAB" w:rsidRPr="00D25FAB">
              <w:rPr>
                <w:rFonts w:hint="eastAsia"/>
                <w:color w:val="000000" w:themeColor="text1"/>
                <w:sz w:val="18"/>
                <w:szCs w:val="18"/>
              </w:rPr>
              <w:t>児島地区公園（児島マリンプール）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指定管理業務及びこれに付随する</w:t>
            </w:r>
            <w:r w:rsidR="000E13EC" w:rsidRPr="00092A93">
              <w:rPr>
                <w:rFonts w:hint="eastAsia"/>
                <w:color w:val="000000" w:themeColor="text1"/>
                <w:sz w:val="18"/>
                <w:szCs w:val="18"/>
              </w:rPr>
              <w:t>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D25FAB" w:rsidP="00132059">
      <w:pPr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A4326"/>
    <w:rsid w:val="005C7E7E"/>
    <w:rsid w:val="005F752F"/>
    <w:rsid w:val="00657246"/>
    <w:rsid w:val="00665BEF"/>
    <w:rsid w:val="006721A9"/>
    <w:rsid w:val="00683239"/>
    <w:rsid w:val="00687ED7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73B0"/>
    <w:rsid w:val="00A778ED"/>
    <w:rsid w:val="00A93620"/>
    <w:rsid w:val="00AB3C0B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7740B"/>
    <w:rsid w:val="00CB72BF"/>
    <w:rsid w:val="00D0562E"/>
    <w:rsid w:val="00D25FAB"/>
    <w:rsid w:val="00D37FDC"/>
    <w:rsid w:val="00D40D49"/>
    <w:rsid w:val="00D50B58"/>
    <w:rsid w:val="00D66CBF"/>
    <w:rsid w:val="00D73418"/>
    <w:rsid w:val="00D83509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354EC"/>
    <w:rsid w:val="00E5745A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0797B-D6CC-4264-907B-D8E6392D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三浦　美沙紀</cp:lastModifiedBy>
  <cp:revision>9</cp:revision>
  <cp:lastPrinted>2014-06-18T23:40:00Z</cp:lastPrinted>
  <dcterms:created xsi:type="dcterms:W3CDTF">2014-06-17T02:14:00Z</dcterms:created>
  <dcterms:modified xsi:type="dcterms:W3CDTF">2019-10-03T10:54:00Z</dcterms:modified>
</cp:coreProperties>
</file>